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58" w:rsidRPr="0051721C" w:rsidRDefault="00363458" w:rsidP="003634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21C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  <w:r w:rsidR="0051721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51721C">
        <w:rPr>
          <w:rFonts w:ascii="Times New Roman" w:hAnsi="Times New Roman" w:cs="Times New Roman"/>
          <w:b/>
          <w:sz w:val="28"/>
          <w:szCs w:val="28"/>
        </w:rPr>
        <w:t>по дисциплине «Системы земледелия»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1.История развития систем земледелия.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2. Отличительные особенности систем земледелия в современных условиях.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3. Основные блоки и звенья систем земледелия.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4. Сущность агроландшафтов и их классификация.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5. Отечественные ученые  и их вклад в развитие систем земледелия.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6.Агроэкономические условия оптимизации структуры посевных площадей.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4.Агроэкологическое обоснование структуры посевных площадей.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5.Характеристика агроэкологических групп земель.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6.Методологические принципы  организации системы севооборотов.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7.Принципы построения севооборотов. 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8.Правила построения севооборотов.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9.Роль севооборота в системе земледелия.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10. Оценка влияния с.-х. культур на биологические факторы почвенного плодородия.  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11.Оценка влияния с.-х. культур на агрофизические факторы почвенного плодородия.  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12.Оценка влияния с.-х. культур на агрохимические факторы почвенного плодородия.  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13. Особенности севооборотов для крайне засушливой зоны.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14. Особенности севооборотов для засушливой зоны.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15.Особенности севооборотов для зоны неустойчивого увлажнения.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16. Особенности севооборотов для зоны достаточного увлажнения.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17.Особенности  севооборотов для 1-2 агроэкологических групп земель.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18. Особенности  севооборотов для 3 агроэкологической группы земель.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19. Особенности разработки схем севооборотов с учетом агроэкологических групп земель.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20.Перспективы  оптимизации структуры посевных площадей в условиях Ставропольского края.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21. Промежуточные культуры в севооборотах и условия их применения.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22. Обработка почвы как элемент научно обоснованных систем  земледелия Ставрополья.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23.Агрофизические, агрохимические и биологические основы обработки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24.Методологические принципы проектирования системы обработки почвы в севооборотах.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25.Дифференцированная система обработки почвы в различных почвенно-климатических зонах Ставрополья.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 26.Система обработки почвы чистого пара в условиях проявления эрозии..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lastRenderedPageBreak/>
        <w:t xml:space="preserve"> 27.Обработка почвы после занятых паров и зернобобовых культур под озимые культуры.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28.Обработка почвы после колосовых предшественников под озимые культуры.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29.Обработка почвы после пропашных предшественников под озимые культуры.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30.Системы обработки почвы под яровые культуры.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31.Система улучшенной зяблевой обработки почвы, районы ее применения.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32.Система полупаровой зяблевой обработки почвы, районы ее применения.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33.Система обычной зяблевой обработки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34.Система послойной зяблевой обработки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35.Основная зяблевая обработка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36.Система противоэрозионной обработки почвы, ее особенности и районы применения.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37.Сущность минимальной почвозащитной обработки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38.Условия применения и эффективность минимальной почвозащитной обработки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39.Преимущества и недостатки минимальной обработки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40. Принципы построения системы обработки почвы в севообороте.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41. Ресурсоэнергосберегающие приемы основной обработки почвы при возделывании озимой пше-ницы.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42. Комплекс почвообрабатывающих орудий для минимальной и поверхностной обработок почвы.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43.Комплекс почвообрабатывающих орудий для глубокой отвальной и безотвальной обработки поч-вы.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44. Особенности обработки почвы на склонах разной крутизны.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45. Цель и задачи системы удобрения.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46. Принципы построения системы удобрения.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47. Почвенно-климатические и агротехнические факторы применения удобрений.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48. Основные правила при разработке системы удобрения в севооборотах. 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49. Сущность и роль предупредительных мероприятий в борьбе с вредными объектами сельскохозяйственных культур.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50. Истребительные мероприятия против сорных растений, вредителей, болезней.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51. Методологические принципы системы защиты растений.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52.   Интегрированная (комплексная) система защита растений от вредных объектов сельскохозяй-ственных культур.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lastRenderedPageBreak/>
        <w:t>53.Общие требования к технологиям возделывания сельскохозяйственных культур.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54. Типы агротехнологий по степени интенсификации (экстенсивные, традиционные, интенсивные, биологизированные) и их особенности.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55.Отличительные черты интенсивных технологий возделывания сельскохозяйственных культур.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56. Сущность ресурсоэнергосберегающих технологий возделывания сельскохозяйственных культур.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57. Сущность биологизированных технологий возделывания сельскохозяйственных культур.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58. Особенности технологии  возделывания  культур без обработки почвы (прямой посев).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 xml:space="preserve"> 59.Классификация систем земледелия и их признаки.</w:t>
      </w:r>
    </w:p>
    <w:p w:rsidR="00363458" w:rsidRPr="00363458" w:rsidRDefault="00363458" w:rsidP="00363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3458">
        <w:rPr>
          <w:rFonts w:ascii="Times New Roman" w:hAnsi="Times New Roman" w:cs="Times New Roman"/>
          <w:sz w:val="28"/>
          <w:szCs w:val="28"/>
        </w:rPr>
        <w:t>60. Современные системы земледелия и их характеристика.</w:t>
      </w:r>
    </w:p>
    <w:p w:rsidR="00634645" w:rsidRPr="00363458" w:rsidRDefault="00634645" w:rsidP="003634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34645" w:rsidRPr="00363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0D"/>
    <w:rsid w:val="00363458"/>
    <w:rsid w:val="0046660D"/>
    <w:rsid w:val="0051721C"/>
    <w:rsid w:val="0063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2022-04-19T14:48:00Z</dcterms:created>
  <dcterms:modified xsi:type="dcterms:W3CDTF">2022-04-19T14:49:00Z</dcterms:modified>
</cp:coreProperties>
</file>